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744AD" w14:textId="42904352" w:rsidR="00714B2D" w:rsidRPr="001776DD" w:rsidRDefault="00714B2D" w:rsidP="00505A04">
      <w:pPr>
        <w:pStyle w:val="Subtitle"/>
        <w:jc w:val="lef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val="en-US"/>
        </w:rPr>
        <w:drawing>
          <wp:inline distT="0" distB="0" distL="0" distR="0" wp14:anchorId="3FB04DEA" wp14:editId="2248FB23">
            <wp:extent cx="2162175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</w:t>
      </w:r>
      <w:bookmarkStart w:id="0" w:name="_GoBack"/>
      <w:r w:rsidR="00505A04">
        <w:rPr>
          <w:noProof/>
          <w:snapToGrid/>
          <w:lang w:val="en-US"/>
        </w:rPr>
        <w:drawing>
          <wp:inline distT="0" distB="0" distL="0" distR="0" wp14:anchorId="72D87FA7" wp14:editId="5CC4B84F">
            <wp:extent cx="1009650" cy="76200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505A04">
        <w:rPr>
          <w:sz w:val="28"/>
          <w:szCs w:val="28"/>
          <w:lang w:val="bg-BG"/>
        </w:rPr>
        <w:t xml:space="preserve">  </w:t>
      </w:r>
      <w:r w:rsidR="00505A04" w:rsidRPr="001776DD">
        <w:rPr>
          <w:rFonts w:ascii="Times New Roman" w:hAnsi="Times New Roman"/>
          <w:noProof/>
          <w:lang w:val="en-US"/>
        </w:rPr>
        <w:drawing>
          <wp:inline distT="0" distB="0" distL="0" distR="0" wp14:anchorId="47EFD99A" wp14:editId="4B5C9A2C">
            <wp:extent cx="1950181" cy="828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410" cy="840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05A04">
        <w:rPr>
          <w:sz w:val="28"/>
          <w:szCs w:val="28"/>
          <w:lang w:val="bg-BG"/>
        </w:rPr>
        <w:t xml:space="preserve">                </w:t>
      </w:r>
    </w:p>
    <w:p w14:paraId="30A2608A" w14:textId="77777777"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</w:p>
    <w:p w14:paraId="605E50BE" w14:textId="77777777"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14:paraId="1D4C7539" w14:textId="77777777" w:rsidR="00D9763F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D9763F">
        <w:rPr>
          <w:b/>
          <w:szCs w:val="24"/>
          <w:lang w:val="bg-BG"/>
        </w:rPr>
        <w:t>на кандидата/партньора</w:t>
      </w:r>
    </w:p>
    <w:p w14:paraId="1939CA46" w14:textId="77777777" w:rsidR="000F472D" w:rsidRDefault="007C5796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по чл</w:t>
      </w:r>
      <w:r w:rsidR="007849CD" w:rsidRPr="001776DD">
        <w:rPr>
          <w:b/>
          <w:szCs w:val="24"/>
          <w:lang w:val="bg-BG"/>
        </w:rPr>
        <w:t xml:space="preserve">. </w:t>
      </w:r>
      <w:r w:rsidRPr="001776DD">
        <w:rPr>
          <w:b/>
          <w:szCs w:val="24"/>
          <w:lang w:val="bg-BG"/>
        </w:rPr>
        <w:t>25, ал. 2 от ЗУСЕСИФ</w:t>
      </w:r>
      <w:r w:rsidR="00CA4CC2" w:rsidRPr="001776DD">
        <w:rPr>
          <w:b/>
          <w:szCs w:val="24"/>
          <w:lang w:val="bg-BG"/>
        </w:rPr>
        <w:t>,</w:t>
      </w:r>
      <w:r w:rsidR="00D9763F">
        <w:rPr>
          <w:b/>
          <w:szCs w:val="24"/>
          <w:lang w:val="bg-BG"/>
        </w:rPr>
        <w:t xml:space="preserve"> </w:t>
      </w:r>
    </w:p>
    <w:p w14:paraId="5911AC9B" w14:textId="77777777"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 xml:space="preserve">относно липса </w:t>
      </w:r>
      <w:r w:rsidR="00BF799E" w:rsidRPr="001776DD">
        <w:rPr>
          <w:b/>
          <w:szCs w:val="24"/>
          <w:lang w:val="bg-BG"/>
        </w:rPr>
        <w:t xml:space="preserve">на </w:t>
      </w:r>
      <w:r w:rsidRPr="001776DD">
        <w:rPr>
          <w:b/>
          <w:szCs w:val="24"/>
          <w:lang w:val="bg-BG"/>
        </w:rPr>
        <w:t>обстоятелства за отстраняване от участие</w:t>
      </w:r>
    </w:p>
    <w:p w14:paraId="16179399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14:paraId="6E20A207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Pr="001776DD">
        <w:rPr>
          <w:rStyle w:val="FootnoteReference"/>
        </w:rPr>
        <w:footnoteReference w:id="1"/>
      </w:r>
      <w:r w:rsidRPr="001776DD">
        <w:t xml:space="preserve">: ............................................................................................................,  </w:t>
      </w:r>
    </w:p>
    <w:p w14:paraId="74F4CDCB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14:paraId="6E87CA45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14:paraId="6A67BE10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</w:pPr>
    </w:p>
    <w:p w14:paraId="28F3558A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14:paraId="1A254DED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осъден/а с влязла в сила присъда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>за</w:t>
      </w:r>
      <w:r>
        <w:rPr>
          <w:rFonts w:ascii="Times New Roman" w:hAnsi="Times New Roman"/>
          <w:spacing w:val="0"/>
          <w:szCs w:val="24"/>
          <w:lang w:val="bg-BG"/>
        </w:rPr>
        <w:t xml:space="preserve">:                              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>
        <w:rPr>
          <w:rFonts w:ascii="Times New Roman" w:hAnsi="Times New Roman"/>
          <w:spacing w:val="0"/>
          <w:szCs w:val="24"/>
          <w:lang w:val="bg-BG"/>
        </w:rPr>
        <w:t xml:space="preserve">                       -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престъпление по чл. 108а, чл. 159а – 159г, чл. 172, чл. 192а, чл. 194 – 217, чл. 219 – 252, чл. 253 – 260, чл. 301 – 307, чл. 321, 321а и чл. 352 – 353е от Наказателния кодекс </w:t>
      </w:r>
      <w:r>
        <w:rPr>
          <w:rFonts w:ascii="Times New Roman" w:hAnsi="Times New Roman"/>
          <w:szCs w:val="24"/>
          <w:lang w:val="bg-BG"/>
        </w:rPr>
        <w:t xml:space="preserve"> - за </w:t>
      </w:r>
      <w:r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242B38D1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представлявам,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</w:t>
      </w:r>
      <w:r>
        <w:rPr>
          <w:rFonts w:ascii="Times New Roman" w:hAnsi="Times New Roman"/>
          <w:spacing w:val="0"/>
          <w:szCs w:val="24"/>
          <w:lang w:val="bg-BG"/>
        </w:rPr>
        <w:t>/партньора</w:t>
      </w:r>
      <w:r w:rsidRPr="001776DD">
        <w:rPr>
          <w:rFonts w:ascii="Times New Roman" w:hAnsi="Times New Roman"/>
          <w:spacing w:val="0"/>
          <w:szCs w:val="24"/>
          <w:lang w:val="bg-BG"/>
        </w:rPr>
        <w:t>,</w:t>
      </w:r>
      <w:r>
        <w:rPr>
          <w:rFonts w:ascii="Times New Roman" w:hAnsi="Times New Roman"/>
          <w:spacing w:val="0"/>
          <w:szCs w:val="24"/>
          <w:lang w:val="bg-BG"/>
        </w:rPr>
        <w:t xml:space="preserve"> или аналогични задължения съгласно законодателството на държавата, в която кандидатът/ партньорът е установен, доказани с влязъл в сила акт на компетентен орган </w:t>
      </w:r>
      <w:r w:rsidRPr="001776DD">
        <w:rPr>
          <w:rFonts w:ascii="Times New Roman" w:hAnsi="Times New Roman"/>
          <w:spacing w:val="0"/>
          <w:szCs w:val="24"/>
          <w:lang w:val="bg-BG"/>
        </w:rPr>
        <w:t>.</w:t>
      </w:r>
    </w:p>
    <w:p w14:paraId="292F7ADA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, който представлявам, не е в положение на неравнопоставеност </w:t>
      </w:r>
      <w:r>
        <w:rPr>
          <w:rFonts w:ascii="Times New Roman" w:hAnsi="Times New Roman"/>
          <w:spacing w:val="0"/>
          <w:szCs w:val="24"/>
          <w:lang w:val="bg-BG"/>
        </w:rPr>
        <w:t xml:space="preserve">в случаите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по чл. 44, ал. 5 от ЗОП. </w:t>
      </w:r>
    </w:p>
    <w:p w14:paraId="1D88B744" w14:textId="77777777" w:rsidR="0089462E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1776DD">
        <w:rPr>
          <w:rFonts w:ascii="Times New Roman" w:hAnsi="Times New Roman"/>
          <w:spacing w:val="0"/>
          <w:szCs w:val="24"/>
          <w:lang w:val="bg-BG"/>
        </w:rPr>
        <w:t>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>
        <w:rPr>
          <w:rFonts w:ascii="Times New Roman" w:hAnsi="Times New Roman"/>
          <w:spacing w:val="0"/>
          <w:szCs w:val="24"/>
          <w:lang w:val="bg-BG"/>
        </w:rPr>
        <w:t>, не е установено, че:</w:t>
      </w:r>
    </w:p>
    <w:p w14:paraId="20EB7CC7" w14:textId="77777777" w:rsidR="0089462E" w:rsidRPr="00B95CA9" w:rsidRDefault="0089462E" w:rsidP="0089462E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051EA64E" w14:textId="77777777" w:rsidR="0089462E" w:rsidRPr="001776DD" w:rsidRDefault="0089462E" w:rsidP="0089462E">
      <w:pPr>
        <w:pStyle w:val="Text1"/>
        <w:tabs>
          <w:tab w:val="clear" w:pos="-720"/>
        </w:tabs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lastRenderedPageBreak/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</w:t>
      </w:r>
      <w:r>
        <w:rPr>
          <w:rFonts w:ascii="Times New Roman" w:hAnsi="Times New Roman"/>
          <w:spacing w:val="0"/>
          <w:szCs w:val="24"/>
          <w:lang w:val="bg-BG"/>
        </w:rPr>
        <w:t>.</w:t>
      </w:r>
    </w:p>
    <w:p w14:paraId="03DEA0CF" w14:textId="77777777" w:rsidR="0089462E" w:rsidRPr="00D1029D" w:rsidRDefault="0089462E" w:rsidP="0089462E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андидатът/партньорът, който представлявам, не е </w:t>
      </w:r>
      <w:r>
        <w:rPr>
          <w:rFonts w:ascii="Times New Roman" w:hAnsi="Times New Roman"/>
          <w:spacing w:val="0"/>
          <w:szCs w:val="24"/>
          <w:lang w:val="bg-BG"/>
        </w:rPr>
        <w:t>установено с влязло в сила наказателно постановление, или съдебно решение, нарушение на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</w:t>
      </w:r>
      <w:r w:rsidRPr="00CE1C86">
        <w:rPr>
          <w:rFonts w:ascii="Times New Roman" w:hAnsi="Times New Roman"/>
          <w:spacing w:val="0"/>
          <w:szCs w:val="24"/>
          <w:lang w:val="bg-BG"/>
        </w:rPr>
        <w:t>или аналогични задължения, установени с акт на компетентен орган, съгласно законодателството на държавата, в която кандидатъ</w:t>
      </w:r>
      <w:r>
        <w:rPr>
          <w:rFonts w:ascii="Times New Roman" w:hAnsi="Times New Roman"/>
          <w:spacing w:val="0"/>
          <w:szCs w:val="24"/>
          <w:lang w:val="bg-BG"/>
        </w:rPr>
        <w:t>т/партньорът</w:t>
      </w:r>
      <w:r w:rsidRPr="00CE1C86">
        <w:rPr>
          <w:rFonts w:ascii="Times New Roman" w:hAnsi="Times New Roman"/>
          <w:spacing w:val="0"/>
          <w:szCs w:val="24"/>
          <w:lang w:val="bg-BG"/>
        </w:rPr>
        <w:t xml:space="preserve"> е установен</w:t>
      </w:r>
      <w:r w:rsidRPr="00D1029D">
        <w:rPr>
          <w:rFonts w:ascii="Times New Roman" w:hAnsi="Times New Roman"/>
          <w:spacing w:val="0"/>
          <w:szCs w:val="24"/>
          <w:lang w:val="bg-BG"/>
        </w:rPr>
        <w:t>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0ECBC798" w14:textId="77777777" w:rsidR="0089462E" w:rsidRPr="0051644F" w:rsidRDefault="0089462E" w:rsidP="0089462E">
      <w:pPr>
        <w:pStyle w:val="Text1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Не </w:t>
      </w:r>
      <w:proofErr w:type="spellStart"/>
      <w:r w:rsidRPr="0051644F">
        <w:rPr>
          <w:rFonts w:ascii="Times New Roman" w:hAnsi="Times New Roman"/>
          <w:szCs w:val="24"/>
        </w:rPr>
        <w:t>съм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обект</w:t>
      </w:r>
      <w:proofErr w:type="spellEnd"/>
      <w:r w:rsidRPr="0051644F">
        <w:rPr>
          <w:rFonts w:ascii="Times New Roman" w:hAnsi="Times New Roman"/>
          <w:szCs w:val="24"/>
        </w:rPr>
        <w:t xml:space="preserve"> на  </w:t>
      </w:r>
      <w:proofErr w:type="spellStart"/>
      <w:r w:rsidRPr="0051644F">
        <w:rPr>
          <w:rFonts w:ascii="Times New Roman" w:hAnsi="Times New Roman"/>
          <w:szCs w:val="24"/>
        </w:rPr>
        <w:t>конфликт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интереси</w:t>
      </w:r>
      <w:proofErr w:type="spellEnd"/>
      <w:r w:rsidRPr="0051644F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  <w:lang w:val="bg-BG"/>
        </w:rPr>
        <w:t xml:space="preserve">който не може да бъде отстранен, </w:t>
      </w:r>
      <w:proofErr w:type="spellStart"/>
      <w:r w:rsidRPr="0051644F">
        <w:rPr>
          <w:rFonts w:ascii="Times New Roman" w:hAnsi="Times New Roman"/>
          <w:szCs w:val="24"/>
        </w:rPr>
        <w:t>включително</w:t>
      </w:r>
      <w:proofErr w:type="spellEnd"/>
      <w:r w:rsidRPr="0051644F">
        <w:rPr>
          <w:rFonts w:ascii="Times New Roman" w:hAnsi="Times New Roman"/>
          <w:szCs w:val="24"/>
        </w:rPr>
        <w:t xml:space="preserve"> не </w:t>
      </w:r>
      <w:proofErr w:type="spellStart"/>
      <w:r w:rsidRPr="0051644F">
        <w:rPr>
          <w:rFonts w:ascii="Times New Roman" w:hAnsi="Times New Roman"/>
          <w:szCs w:val="24"/>
        </w:rPr>
        <w:t>съм</w:t>
      </w:r>
      <w:proofErr w:type="spellEnd"/>
      <w:r w:rsidRPr="0051644F">
        <w:rPr>
          <w:rFonts w:ascii="Times New Roman" w:hAnsi="Times New Roman"/>
          <w:szCs w:val="24"/>
        </w:rPr>
        <w:t>:</w:t>
      </w:r>
    </w:p>
    <w:p w14:paraId="3AB4D402" w14:textId="77777777" w:rsidR="0089462E" w:rsidRPr="0051644F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а) </w:t>
      </w:r>
      <w:proofErr w:type="gramStart"/>
      <w:r w:rsidRPr="0051644F">
        <w:rPr>
          <w:rFonts w:ascii="Times New Roman" w:hAnsi="Times New Roman"/>
          <w:szCs w:val="24"/>
        </w:rPr>
        <w:t>в</w:t>
      </w:r>
      <w:proofErr w:type="gram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отношенията</w:t>
      </w:r>
      <w:proofErr w:type="spellEnd"/>
      <w:r w:rsidRPr="0051644F">
        <w:rPr>
          <w:rFonts w:ascii="Times New Roman" w:hAnsi="Times New Roman"/>
          <w:szCs w:val="24"/>
        </w:rPr>
        <w:t xml:space="preserve">, </w:t>
      </w:r>
      <w:proofErr w:type="spellStart"/>
      <w:r w:rsidRPr="0051644F">
        <w:rPr>
          <w:rFonts w:ascii="Times New Roman" w:hAnsi="Times New Roman"/>
          <w:szCs w:val="24"/>
        </w:rPr>
        <w:t>уредени</w:t>
      </w:r>
      <w:proofErr w:type="spellEnd"/>
      <w:r w:rsidRPr="0051644F">
        <w:rPr>
          <w:rFonts w:ascii="Times New Roman" w:hAnsi="Times New Roman"/>
          <w:szCs w:val="24"/>
        </w:rPr>
        <w:t xml:space="preserve"> в §2, т. 21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Допълнителните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разпоредби</w:t>
      </w:r>
      <w:proofErr w:type="spellEnd"/>
      <w:r w:rsidRPr="0051644F">
        <w:rPr>
          <w:rFonts w:ascii="Times New Roman" w:hAnsi="Times New Roman"/>
          <w:szCs w:val="24"/>
        </w:rPr>
        <w:t xml:space="preserve"> на ЗОП по </w:t>
      </w:r>
      <w:proofErr w:type="spellStart"/>
      <w:r w:rsidRPr="0051644F">
        <w:rPr>
          <w:rFonts w:ascii="Times New Roman" w:hAnsi="Times New Roman"/>
          <w:szCs w:val="24"/>
        </w:rPr>
        <w:t>отношение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управляващият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орган</w:t>
      </w:r>
      <w:proofErr w:type="spellEnd"/>
      <w:r>
        <w:rPr>
          <w:rFonts w:ascii="Times New Roman" w:hAnsi="Times New Roman"/>
          <w:szCs w:val="24"/>
          <w:lang w:val="bg-BG"/>
        </w:rPr>
        <w:t xml:space="preserve"> </w:t>
      </w:r>
      <w:r w:rsidRPr="00B87D05">
        <w:rPr>
          <w:rFonts w:ascii="Times New Roman" w:hAnsi="Times New Roman"/>
          <w:szCs w:val="24"/>
          <w:lang w:val="bg-BG"/>
        </w:rPr>
        <w:t>и/или МИГ</w:t>
      </w:r>
      <w:r w:rsidRPr="00B87D05">
        <w:rPr>
          <w:rFonts w:ascii="Times New Roman" w:hAnsi="Times New Roman"/>
          <w:szCs w:val="24"/>
        </w:rPr>
        <w:t>,</w:t>
      </w:r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негови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служители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или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наети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лица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извън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неговата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структура</w:t>
      </w:r>
      <w:proofErr w:type="spellEnd"/>
      <w:r w:rsidRPr="0051644F">
        <w:rPr>
          <w:rFonts w:ascii="Times New Roman" w:hAnsi="Times New Roman"/>
          <w:szCs w:val="24"/>
        </w:rPr>
        <w:t>;</w:t>
      </w:r>
    </w:p>
    <w:p w14:paraId="463616A2" w14:textId="77777777" w:rsidR="0089462E" w:rsidRPr="0051644F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б) </w:t>
      </w:r>
      <w:proofErr w:type="spellStart"/>
      <w:proofErr w:type="gramStart"/>
      <w:r w:rsidRPr="0051644F">
        <w:rPr>
          <w:rFonts w:ascii="Times New Roman" w:hAnsi="Times New Roman"/>
          <w:szCs w:val="24"/>
        </w:rPr>
        <w:t>свързано</w:t>
      </w:r>
      <w:proofErr w:type="spellEnd"/>
      <w:proofErr w:type="gram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лице</w:t>
      </w:r>
      <w:proofErr w:type="spellEnd"/>
      <w:r w:rsidRPr="0051644F">
        <w:rPr>
          <w:rFonts w:ascii="Times New Roman" w:hAnsi="Times New Roman"/>
          <w:szCs w:val="24"/>
        </w:rPr>
        <w:t xml:space="preserve"> по </w:t>
      </w:r>
      <w:proofErr w:type="spellStart"/>
      <w:r w:rsidRPr="0051644F">
        <w:rPr>
          <w:rFonts w:ascii="Times New Roman" w:hAnsi="Times New Roman"/>
          <w:szCs w:val="24"/>
        </w:rPr>
        <w:t>смисъла</w:t>
      </w:r>
      <w:proofErr w:type="spellEnd"/>
      <w:r w:rsidRPr="0051644F">
        <w:rPr>
          <w:rFonts w:ascii="Times New Roman" w:hAnsi="Times New Roman"/>
          <w:szCs w:val="24"/>
        </w:rPr>
        <w:t xml:space="preserve"> на § 1, т. 15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допълнителната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разпоредба</w:t>
      </w:r>
      <w:proofErr w:type="spellEnd"/>
      <w:r w:rsidRPr="0051644F">
        <w:rPr>
          <w:rFonts w:ascii="Times New Roman" w:hAnsi="Times New Roman"/>
          <w:szCs w:val="24"/>
        </w:rPr>
        <w:t xml:space="preserve"> на Закона за </w:t>
      </w:r>
      <w:proofErr w:type="spellStart"/>
      <w:r w:rsidRPr="0051644F">
        <w:rPr>
          <w:rFonts w:ascii="Times New Roman" w:hAnsi="Times New Roman"/>
          <w:szCs w:val="24"/>
        </w:rPr>
        <w:t>противодействие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корупцията</w:t>
      </w:r>
      <w:proofErr w:type="spellEnd"/>
      <w:r w:rsidRPr="0051644F">
        <w:rPr>
          <w:rFonts w:ascii="Times New Roman" w:hAnsi="Times New Roman"/>
          <w:szCs w:val="24"/>
        </w:rPr>
        <w:t xml:space="preserve"> и за </w:t>
      </w:r>
      <w:proofErr w:type="spellStart"/>
      <w:r w:rsidRPr="0051644F">
        <w:rPr>
          <w:rFonts w:ascii="Times New Roman" w:hAnsi="Times New Roman"/>
          <w:szCs w:val="24"/>
        </w:rPr>
        <w:t>отнемане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незаконно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придобитото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имущество</w:t>
      </w:r>
      <w:proofErr w:type="spellEnd"/>
      <w:r w:rsidRPr="0051644F">
        <w:rPr>
          <w:rFonts w:ascii="Times New Roman" w:hAnsi="Times New Roman"/>
          <w:szCs w:val="24"/>
        </w:rPr>
        <w:t xml:space="preserve"> с </w:t>
      </w:r>
      <w:proofErr w:type="spellStart"/>
      <w:r w:rsidRPr="0051644F">
        <w:rPr>
          <w:rFonts w:ascii="Times New Roman" w:hAnsi="Times New Roman"/>
          <w:szCs w:val="24"/>
        </w:rPr>
        <w:t>ръководителя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управляващия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орган</w:t>
      </w:r>
      <w:proofErr w:type="spellEnd"/>
      <w:r w:rsidRPr="0051644F">
        <w:rPr>
          <w:rFonts w:ascii="Times New Roman" w:hAnsi="Times New Roman"/>
          <w:szCs w:val="24"/>
        </w:rPr>
        <w:t>;</w:t>
      </w:r>
    </w:p>
    <w:p w14:paraId="240F30C0" w14:textId="77777777" w:rsidR="0089462E" w:rsidRPr="0051644F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в) </w:t>
      </w:r>
      <w:proofErr w:type="gramStart"/>
      <w:r w:rsidRPr="0051644F">
        <w:rPr>
          <w:rFonts w:ascii="Times New Roman" w:hAnsi="Times New Roman"/>
          <w:szCs w:val="24"/>
        </w:rPr>
        <w:t>в</w:t>
      </w:r>
      <w:proofErr w:type="gram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случаите</w:t>
      </w:r>
      <w:proofErr w:type="spellEnd"/>
      <w:r w:rsidRPr="0051644F">
        <w:rPr>
          <w:rFonts w:ascii="Times New Roman" w:hAnsi="Times New Roman"/>
          <w:szCs w:val="24"/>
        </w:rPr>
        <w:t xml:space="preserve"> по чл. 68 </w:t>
      </w:r>
      <w:proofErr w:type="spellStart"/>
      <w:r w:rsidRPr="0051644F">
        <w:rPr>
          <w:rFonts w:ascii="Times New Roman" w:hAnsi="Times New Roman"/>
          <w:szCs w:val="24"/>
        </w:rPr>
        <w:t>или</w:t>
      </w:r>
      <w:proofErr w:type="spellEnd"/>
      <w:r w:rsidRPr="0051644F">
        <w:rPr>
          <w:rFonts w:ascii="Times New Roman" w:hAnsi="Times New Roman"/>
          <w:szCs w:val="24"/>
        </w:rPr>
        <w:t xml:space="preserve"> 69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Закона за </w:t>
      </w:r>
      <w:proofErr w:type="spellStart"/>
      <w:r w:rsidRPr="0051644F">
        <w:rPr>
          <w:rFonts w:ascii="Times New Roman" w:hAnsi="Times New Roman"/>
          <w:szCs w:val="24"/>
        </w:rPr>
        <w:t>противодействие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корупцията</w:t>
      </w:r>
      <w:proofErr w:type="spellEnd"/>
      <w:r w:rsidRPr="0051644F">
        <w:rPr>
          <w:rFonts w:ascii="Times New Roman" w:hAnsi="Times New Roman"/>
          <w:szCs w:val="24"/>
        </w:rPr>
        <w:t xml:space="preserve"> и за </w:t>
      </w:r>
      <w:proofErr w:type="spellStart"/>
      <w:r w:rsidRPr="0051644F">
        <w:rPr>
          <w:rFonts w:ascii="Times New Roman" w:hAnsi="Times New Roman"/>
          <w:szCs w:val="24"/>
        </w:rPr>
        <w:t>отнемане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незаконно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придобитото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имущество</w:t>
      </w:r>
      <w:proofErr w:type="spellEnd"/>
      <w:r w:rsidRPr="0051644F">
        <w:rPr>
          <w:rFonts w:ascii="Times New Roman" w:hAnsi="Times New Roman"/>
          <w:szCs w:val="24"/>
        </w:rPr>
        <w:t>.</w:t>
      </w:r>
    </w:p>
    <w:p w14:paraId="75CDFECD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</w:t>
      </w:r>
      <w:r>
        <w:rPr>
          <w:szCs w:val="24"/>
          <w:lang w:val="bg-BG"/>
        </w:rPr>
        <w:t xml:space="preserve">, или не е преустановил дейността си, а в случай, че кандидатът/партньорът е чуждестранно лице – не се намира в подобно положение, произтичащо от сходна процедура, съгласно законодателството на държавата, в която е установен </w:t>
      </w:r>
      <w:r>
        <w:rPr>
          <w:szCs w:val="24"/>
        </w:rPr>
        <w:t>(</w:t>
      </w:r>
      <w:r>
        <w:rPr>
          <w:szCs w:val="24"/>
          <w:lang w:val="bg-BG"/>
        </w:rPr>
        <w:t>Неприложимо за бюджетни организации</w:t>
      </w:r>
      <w:r>
        <w:rPr>
          <w:szCs w:val="24"/>
        </w:rPr>
        <w:t>)</w:t>
      </w:r>
      <w:r>
        <w:rPr>
          <w:szCs w:val="24"/>
          <w:lang w:val="bg-BG"/>
        </w:rPr>
        <w:t xml:space="preserve">, </w:t>
      </w:r>
    </w:p>
    <w:p w14:paraId="7AB5027E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14:paraId="0D2D9E14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14:paraId="2A1613F3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По отношение на к</w:t>
      </w:r>
      <w:r w:rsidRPr="001776DD">
        <w:rPr>
          <w:szCs w:val="24"/>
          <w:lang w:val="bg-BG"/>
        </w:rPr>
        <w:t>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 xml:space="preserve">, който представлявам, не е </w:t>
      </w:r>
      <w:r>
        <w:rPr>
          <w:szCs w:val="24"/>
          <w:lang w:val="bg-BG"/>
        </w:rPr>
        <w:t xml:space="preserve">доказано, че е </w:t>
      </w:r>
      <w:r w:rsidRPr="001776DD">
        <w:rPr>
          <w:szCs w:val="24"/>
          <w:lang w:val="bg-BG"/>
        </w:rPr>
        <w:t xml:space="preserve">виновен за неизпълнение на договор за обществена поръчка или на договор за концесия за строителство или за услуга, довело до </w:t>
      </w:r>
      <w:r>
        <w:rPr>
          <w:szCs w:val="24"/>
          <w:lang w:val="bg-BG"/>
        </w:rPr>
        <w:t xml:space="preserve">разваляне или </w:t>
      </w:r>
      <w:r w:rsidRPr="001776DD">
        <w:rPr>
          <w:szCs w:val="24"/>
          <w:lang w:val="bg-BG"/>
        </w:rPr>
        <w:t xml:space="preserve">предсрочното му прекратяване, изплащане на обезщетения или други подобни санкции, с изключение </w:t>
      </w:r>
      <w:r w:rsidRPr="001776DD">
        <w:rPr>
          <w:szCs w:val="24"/>
          <w:lang w:val="bg-BG"/>
        </w:rPr>
        <w:lastRenderedPageBreak/>
        <w:t>на случаите, когато неизпълнението засяга по-малко от 50 на сто от стойността или обема на договора.</w:t>
      </w:r>
    </w:p>
    <w:p w14:paraId="2C080AF9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Не съм опитал/-а да:</w:t>
      </w:r>
    </w:p>
    <w:p w14:paraId="4B99C70D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а) 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14:paraId="65761A55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б) получа информация, която може да ми даде неоснователно предимство в процедурата.</w:t>
      </w:r>
    </w:p>
    <w:p w14:paraId="7EDD1C32" w14:textId="77777777" w:rsidR="0089462E" w:rsidRPr="001776DD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Представляваният от мен кандидат/партньор няма неизпълнено разпореждане на Европейската комисия за възстановяване на предоставената му неправомерна и несъвместима държавна помощ. </w:t>
      </w:r>
    </w:p>
    <w:p w14:paraId="038FAAE5" w14:textId="77777777" w:rsidR="0089462E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Задължавам се да предоставя при поискване от страна на Управляващия орган или упълномощените от него лица, необходимите официални документи, издадени от съответните компетентни органи, удостоверяващи декларираните от мен обстоятелства</w:t>
      </w:r>
      <w:r>
        <w:rPr>
          <w:szCs w:val="24"/>
          <w:lang w:val="bg-BG"/>
        </w:rPr>
        <w:t xml:space="preserve">, </w:t>
      </w:r>
      <w:r w:rsidRPr="00B5065A">
        <w:rPr>
          <w:szCs w:val="24"/>
          <w:lang w:val="bg-BG"/>
        </w:rPr>
        <w:t>за обстоятелствата, за които такива документи се издават</w:t>
      </w:r>
      <w:r w:rsidRPr="001776DD">
        <w:rPr>
          <w:szCs w:val="24"/>
          <w:lang w:val="bg-BG"/>
        </w:rPr>
        <w:t>.</w:t>
      </w:r>
    </w:p>
    <w:p w14:paraId="399BC911" w14:textId="77777777" w:rsidR="0089462E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  <w:r w:rsidRPr="00D9763F">
        <w:rPr>
          <w:b/>
          <w:snapToGrid/>
          <w:szCs w:val="24"/>
          <w:lang w:val="bg-BG" w:eastAsia="bg-BG"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</w:t>
      </w:r>
      <w:r>
        <w:rPr>
          <w:b/>
          <w:snapToGrid/>
          <w:szCs w:val="24"/>
          <w:lang w:val="bg-BG" w:eastAsia="bg-BG"/>
        </w:rPr>
        <w:t xml:space="preserve">от мен </w:t>
      </w:r>
      <w:r w:rsidRPr="00D9763F">
        <w:rPr>
          <w:b/>
          <w:snapToGrid/>
          <w:szCs w:val="24"/>
          <w:lang w:val="bg-BG" w:eastAsia="bg-BG"/>
        </w:rPr>
        <w:t>за настъпилите промени чрез пода</w:t>
      </w:r>
      <w:r>
        <w:rPr>
          <w:b/>
          <w:snapToGrid/>
          <w:szCs w:val="24"/>
          <w:lang w:val="bg-BG" w:eastAsia="bg-BG"/>
        </w:rPr>
        <w:t xml:space="preserve">ване </w:t>
      </w:r>
      <w:r w:rsidRPr="00D9763F">
        <w:rPr>
          <w:b/>
          <w:snapToGrid/>
          <w:szCs w:val="24"/>
          <w:lang w:val="bg-BG" w:eastAsia="bg-BG"/>
        </w:rPr>
        <w:t>на актуална декларация.</w:t>
      </w:r>
    </w:p>
    <w:p w14:paraId="287D5BA8" w14:textId="77777777" w:rsidR="0089462E" w:rsidRPr="00D9763F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</w:p>
    <w:p w14:paraId="6C3204A2" w14:textId="77777777" w:rsidR="0089462E" w:rsidRPr="001776DD" w:rsidRDefault="0089462E" w:rsidP="0089462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55E8BB6D" w14:textId="77777777" w:rsidR="0089462E" w:rsidRPr="001776DD" w:rsidRDefault="0089462E" w:rsidP="0089462E">
      <w:pPr>
        <w:spacing w:line="360" w:lineRule="auto"/>
        <w:rPr>
          <w:rStyle w:val="spelle"/>
          <w:szCs w:val="24"/>
          <w:lang w:val="bg-BG"/>
        </w:rPr>
      </w:pPr>
    </w:p>
    <w:p w14:paraId="5C6B391C" w14:textId="77777777" w:rsidR="0089462E" w:rsidRPr="001776DD" w:rsidRDefault="0089462E" w:rsidP="0089462E">
      <w:pPr>
        <w:spacing w:line="360" w:lineRule="auto"/>
        <w:rPr>
          <w:rStyle w:val="spelle"/>
          <w:szCs w:val="24"/>
          <w:lang w:val="bg-BG"/>
        </w:rPr>
      </w:pPr>
    </w:p>
    <w:p w14:paraId="187AD252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</w:p>
    <w:p w14:paraId="3AE363E3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</w:p>
    <w:p w14:paraId="407BDBF9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.......................................... 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      (име и подпис)</w:t>
      </w:r>
    </w:p>
    <w:p w14:paraId="174B6409" w14:textId="77777777" w:rsidR="00A35B46" w:rsidRPr="001776DD" w:rsidRDefault="00A35B46" w:rsidP="00A35B46">
      <w:pPr>
        <w:rPr>
          <w:szCs w:val="24"/>
          <w:lang w:val="bg-BG"/>
        </w:rPr>
      </w:pPr>
    </w:p>
    <w:p w14:paraId="424976A0" w14:textId="77777777" w:rsidR="00A35B46" w:rsidRPr="001776DD" w:rsidRDefault="00A35B46" w:rsidP="00A35B46">
      <w:pPr>
        <w:rPr>
          <w:szCs w:val="24"/>
          <w:lang w:val="bg-BG"/>
        </w:rPr>
      </w:pPr>
    </w:p>
    <w:p w14:paraId="1758AB4C" w14:textId="77777777" w:rsidR="006A7EE8" w:rsidRPr="001776DD" w:rsidRDefault="006A7EE8" w:rsidP="00F212A5">
      <w:pPr>
        <w:rPr>
          <w:szCs w:val="24"/>
          <w:lang w:val="bg-BG"/>
        </w:rPr>
      </w:pPr>
    </w:p>
    <w:sectPr w:rsidR="006A7EE8" w:rsidRPr="001776DD" w:rsidSect="007E55EE">
      <w:footerReference w:type="default" r:id="rId11"/>
      <w:footerReference w:type="first" r:id="rId12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5547A" w14:textId="77777777" w:rsidR="00935FAE" w:rsidRDefault="00935FAE">
      <w:r>
        <w:separator/>
      </w:r>
    </w:p>
  </w:endnote>
  <w:endnote w:type="continuationSeparator" w:id="0">
    <w:p w14:paraId="0720D8BF" w14:textId="77777777" w:rsidR="00935FAE" w:rsidRDefault="00935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537CD" w14:textId="77777777" w:rsidR="00977D3B" w:rsidRDefault="00977D3B" w:rsidP="007E55EE">
    <w:pPr>
      <w:pStyle w:val="Footer"/>
      <w:spacing w:before="100" w:beforeAutospacing="1"/>
      <w:rPr>
        <w:lang w:val="bg-BG"/>
      </w:rPr>
    </w:pPr>
  </w:p>
  <w:p w14:paraId="16CA848C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32B7A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3D97D670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91CE4" w14:textId="77777777" w:rsidR="00935FAE" w:rsidRDefault="00935FAE">
      <w:r>
        <w:separator/>
      </w:r>
    </w:p>
  </w:footnote>
  <w:footnote w:type="continuationSeparator" w:id="0">
    <w:p w14:paraId="7ED952FE" w14:textId="77777777" w:rsidR="00935FAE" w:rsidRDefault="00935FAE">
      <w:r>
        <w:continuationSeparator/>
      </w:r>
    </w:p>
  </w:footnote>
  <w:footnote w:id="1">
    <w:p w14:paraId="6AB2B77F" w14:textId="77777777" w:rsidR="0089462E" w:rsidRPr="0092768D" w:rsidRDefault="0089462E" w:rsidP="0089462E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лица</w:t>
      </w:r>
      <w:r>
        <w:rPr>
          <w:lang w:val="bg-BG"/>
        </w:rPr>
        <w:t xml:space="preserve">, които </w:t>
      </w:r>
      <w:r w:rsidRPr="0092768D">
        <w:rPr>
          <w:lang w:val="bg-BG"/>
        </w:rPr>
        <w:t>представлява</w:t>
      </w:r>
      <w:r>
        <w:rPr>
          <w:lang w:val="bg-BG"/>
        </w:rPr>
        <w:t>т</w:t>
      </w:r>
      <w:r w:rsidRPr="0092768D">
        <w:rPr>
          <w:lang w:val="bg-BG"/>
        </w:rPr>
        <w:t xml:space="preserve"> кандидата</w:t>
      </w:r>
      <w:r>
        <w:rPr>
          <w:lang w:val="bg-BG"/>
        </w:rPr>
        <w:t xml:space="preserve">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 w:rsidRPr="0092768D">
        <w:rPr>
          <w:lang w:val="bg-BG"/>
        </w:rPr>
        <w:t>.</w:t>
      </w:r>
    </w:p>
  </w:footnote>
  <w:footnote w:id="2">
    <w:p w14:paraId="65366D62" w14:textId="77777777" w:rsidR="0089462E" w:rsidRPr="0092768D" w:rsidRDefault="0089462E" w:rsidP="0089462E">
      <w:pPr>
        <w:pStyle w:val="FootnoteText"/>
        <w:jc w:val="both"/>
        <w:rPr>
          <w:lang w:val="bg-BG"/>
        </w:rPr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</w:t>
      </w:r>
      <w:r w:rsidRPr="00DE2250">
        <w:rPr>
          <w:lang w:val="bg-BG"/>
        </w:rPr>
        <w:t>по т. 1, 6, 11 се отнасят за  лицата,</w:t>
      </w:r>
      <w:r w:rsidRPr="0092768D">
        <w:rPr>
          <w:sz w:val="18"/>
          <w:szCs w:val="18"/>
          <w:lang w:val="bg-BG"/>
        </w:rPr>
        <w:t xml:space="preserve"> </w:t>
      </w:r>
      <w:r w:rsidRPr="0092768D">
        <w:rPr>
          <w:lang w:val="bg-BG"/>
        </w:rPr>
        <w:t xml:space="preserve">които представляват </w:t>
      </w:r>
      <w:r>
        <w:rPr>
          <w:lang w:val="bg-BG"/>
        </w:rPr>
        <w:t xml:space="preserve">кандидата/партньора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>
        <w:rPr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A04"/>
    <w:rsid w:val="00505B91"/>
    <w:rsid w:val="0051644F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E0A55"/>
    <w:rsid w:val="005F3330"/>
    <w:rsid w:val="006005F3"/>
    <w:rsid w:val="0060544A"/>
    <w:rsid w:val="006061EF"/>
    <w:rsid w:val="00610622"/>
    <w:rsid w:val="00614AE8"/>
    <w:rsid w:val="00631697"/>
    <w:rsid w:val="006348CC"/>
    <w:rsid w:val="00646073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46209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71BCC"/>
    <w:rsid w:val="008723E4"/>
    <w:rsid w:val="00890C02"/>
    <w:rsid w:val="0089462E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35FAE"/>
    <w:rsid w:val="009525F1"/>
    <w:rsid w:val="00964AE5"/>
    <w:rsid w:val="00977D3B"/>
    <w:rsid w:val="00986DBC"/>
    <w:rsid w:val="009955CA"/>
    <w:rsid w:val="0099709B"/>
    <w:rsid w:val="009A0FEF"/>
    <w:rsid w:val="009A3A4B"/>
    <w:rsid w:val="009A700B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62B8D"/>
    <w:rsid w:val="00A6601B"/>
    <w:rsid w:val="00A67D28"/>
    <w:rsid w:val="00A67EFB"/>
    <w:rsid w:val="00A7188F"/>
    <w:rsid w:val="00A85EC4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80226"/>
    <w:rsid w:val="00B87D05"/>
    <w:rsid w:val="00B95CA9"/>
    <w:rsid w:val="00BB5AD9"/>
    <w:rsid w:val="00BC6031"/>
    <w:rsid w:val="00BC6418"/>
    <w:rsid w:val="00BD24DC"/>
    <w:rsid w:val="00BD6537"/>
    <w:rsid w:val="00BE1D82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C130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41DBA"/>
    <w:rsid w:val="00D47A33"/>
    <w:rsid w:val="00D52F55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2CA1"/>
    <w:rsid w:val="00E750B5"/>
    <w:rsid w:val="00E753C5"/>
    <w:rsid w:val="00E75471"/>
    <w:rsid w:val="00E77FC6"/>
    <w:rsid w:val="00E857E4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212A5"/>
    <w:rsid w:val="00F41A91"/>
    <w:rsid w:val="00F52283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C5C5CB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016D-4CA9-4822-B159-F563675D3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5508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MIG</cp:lastModifiedBy>
  <cp:revision>4</cp:revision>
  <cp:lastPrinted>2018-10-12T12:02:00Z</cp:lastPrinted>
  <dcterms:created xsi:type="dcterms:W3CDTF">2019-02-04T13:22:00Z</dcterms:created>
  <dcterms:modified xsi:type="dcterms:W3CDTF">2019-03-11T14:11:00Z</dcterms:modified>
</cp:coreProperties>
</file>